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48BD2" w14:textId="77777777" w:rsidR="00090662" w:rsidRPr="00090662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  <w:sz w:val="28"/>
          <w:szCs w:val="28"/>
        </w:rPr>
      </w:pPr>
      <w:r w:rsidRPr="00090662">
        <w:rPr>
          <w:rStyle w:val="Emphasis"/>
          <w:rFonts w:cstheme="minorHAnsi"/>
          <w:b/>
          <w:i w:val="0"/>
          <w:iCs w:val="0"/>
          <w:color w:val="000000" w:themeColor="text1"/>
          <w:sz w:val="28"/>
          <w:szCs w:val="28"/>
        </w:rPr>
        <w:t>GUIA DEL CÓDIGO DE VESTIR PARA LAS GRADUACIONES DE CMCSS</w:t>
      </w:r>
    </w:p>
    <w:p w14:paraId="5F94C344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Las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graduaciones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CMCSS son CEREMONIAS ESCOLARES FORMALES y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reflejan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la</w:t>
      </w:r>
    </w:p>
    <w:p w14:paraId="6913E895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logros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académicos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durante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sus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años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escuela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secundaria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.</w:t>
      </w:r>
    </w:p>
    <w:p w14:paraId="3BCE9703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Toda la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vestimenta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graduación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DEBE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cumplir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con los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estándares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del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código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vestimenta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del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sistema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escolar de CMCSS.</w:t>
      </w:r>
    </w:p>
    <w:p w14:paraId="7F8423BB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</w:p>
    <w:p w14:paraId="0B5BAE61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proofErr w:type="spellStart"/>
      <w:r>
        <w:rPr>
          <w:rStyle w:val="Emphasis"/>
          <w:rFonts w:cstheme="minorHAnsi"/>
          <w:b/>
          <w:i w:val="0"/>
          <w:iCs w:val="0"/>
          <w:color w:val="000000" w:themeColor="text1"/>
        </w:rPr>
        <w:t>Codigo</w:t>
      </w:r>
      <w:proofErr w:type="spellEnd"/>
      <w:r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>
        <w:rPr>
          <w:rStyle w:val="Emphasis"/>
          <w:rFonts w:cstheme="minorHAnsi"/>
          <w:b/>
          <w:i w:val="0"/>
          <w:iCs w:val="0"/>
          <w:color w:val="000000" w:themeColor="text1"/>
        </w:rPr>
        <w:t>vestir</w:t>
      </w:r>
      <w:proofErr w:type="spellEnd"/>
      <w:r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>
        <w:rPr>
          <w:rStyle w:val="Emphasis"/>
          <w:rFonts w:cstheme="minorHAnsi"/>
          <w:b/>
          <w:i w:val="0"/>
          <w:iCs w:val="0"/>
          <w:color w:val="000000" w:themeColor="text1"/>
        </w:rPr>
        <w:t>bascio</w:t>
      </w:r>
      <w:proofErr w:type="spellEnd"/>
      <w:r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CMCSS</w:t>
      </w:r>
    </w:p>
    <w:p w14:paraId="573D7303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** CMCSS NO PERMITE LA DECORACIÓN </w:t>
      </w:r>
      <w:r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DE VESTIDO DE 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GRADUACIÓN </w:t>
      </w:r>
      <w:r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Y 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TOGAS DE </w:t>
      </w:r>
      <w:proofErr w:type="gram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GRADUACIÓN.*</w:t>
      </w:r>
      <w:proofErr w:type="gram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*</w:t>
      </w:r>
    </w:p>
    <w:p w14:paraId="6B7227A2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TODOS LOS CORDONES, </w:t>
      </w:r>
      <w:r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BUFANDA 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O COLLARES DEBEN SER OTORGADOS POR CMCSS.</w:t>
      </w:r>
    </w:p>
    <w:p w14:paraId="1567611F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</w:p>
    <w:p w14:paraId="3A05B210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Si no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está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seguro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lo que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planea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usar, ¡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obtenga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la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aprobación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un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administrador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KHS ANTES del día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práctica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graduación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!</w:t>
      </w:r>
    </w:p>
    <w:p w14:paraId="078CD473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</w:p>
    <w:p w14:paraId="40BF01F0" w14:textId="6CB885EF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BÁSICOS DEL CÓDIGO DE VESTIR </w:t>
      </w:r>
    </w:p>
    <w:p w14:paraId="7ABA3CEF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La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ropa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que se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vea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por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fuera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la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bata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debe ser NEGRA.</w:t>
      </w:r>
    </w:p>
    <w:p w14:paraId="55C09A7A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Una camisa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cuello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blanco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con una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corbata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sólida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se debe usar con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pantalones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negros.</w:t>
      </w:r>
    </w:p>
    <w:p w14:paraId="58F32BB0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Los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vestidos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faldas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/tops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deben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ser NEGROS y del largo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apropiado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para la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escuela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.</w:t>
      </w:r>
    </w:p>
    <w:p w14:paraId="03DFD1F6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LOS ZAPATOS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deben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ser NEGROS y NO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tacones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más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3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pulgadas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.</w:t>
      </w:r>
    </w:p>
    <w:p w14:paraId="3C8687BC" w14:textId="77777777" w:rsidR="00090662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</w:p>
    <w:p w14:paraId="10120813" w14:textId="6A7EF119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NO</w:t>
      </w:r>
      <w:r w:rsidR="00643C75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VAQUEROS</w:t>
      </w:r>
      <w:r w:rsidR="00C0308A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(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JEANS</w:t>
      </w:r>
      <w:r w:rsidR="00C0308A">
        <w:rPr>
          <w:rStyle w:val="Emphasis"/>
          <w:rFonts w:cstheme="minorHAnsi"/>
          <w:b/>
          <w:i w:val="0"/>
          <w:iCs w:val="0"/>
          <w:color w:val="000000" w:themeColor="text1"/>
        </w:rPr>
        <w:t>)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ZAPATOS DE</w:t>
      </w:r>
      <w:r w:rsidR="00DE4F04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PORTIVOS 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DE NINGÚN TIPO!</w:t>
      </w:r>
    </w:p>
    <w:p w14:paraId="1ECC6D0A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ZAPATOS:</w:t>
      </w:r>
    </w:p>
    <w:p w14:paraId="237FCB96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Vestido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color NEGRO 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zapatos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lisos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con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cordones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sin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cordones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.</w:t>
      </w:r>
    </w:p>
    <w:p w14:paraId="78B200BF" w14:textId="7DF70301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NO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sandalias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,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chanclas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,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tenis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botas.</w:t>
      </w:r>
      <w:r w:rsidR="00876D47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</w:p>
    <w:p w14:paraId="5FD3959F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Altura del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tacón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del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zapato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: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Planos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y LÍMITE DE HASTA 3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pulgadas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altura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del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tacón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.</w:t>
      </w:r>
    </w:p>
    <w:p w14:paraId="531FE6E0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Los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zapatos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deben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tener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al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menos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una corre</w:t>
      </w:r>
      <w:r>
        <w:rPr>
          <w:rStyle w:val="Emphasis"/>
          <w:rFonts w:cstheme="minorHAnsi"/>
          <w:b/>
          <w:i w:val="0"/>
          <w:iCs w:val="0"/>
          <w:color w:val="000000" w:themeColor="text1"/>
        </w:rPr>
        <w:t>a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el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talón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(por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seguridad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escaleras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/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rampas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)</w:t>
      </w:r>
    </w:p>
    <w:p w14:paraId="09E911B8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JOYAS:</w:t>
      </w:r>
    </w:p>
    <w:p w14:paraId="4D597A5D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No aretes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excesivamente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grandes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(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aros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colgantes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largos)</w:t>
      </w:r>
    </w:p>
    <w:p w14:paraId="7CB8164D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No se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permiten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adornos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grandes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para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el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cabello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(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lazos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,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cintas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para la cabeza, etc.)</w:t>
      </w:r>
    </w:p>
    <w:p w14:paraId="3D3C83FB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ARTÍCULOS PERSONALES Y SEGURIDAD:</w:t>
      </w:r>
    </w:p>
    <w:p w14:paraId="559FFF56" w14:textId="77777777" w:rsidR="00090662" w:rsidRPr="009F4CE3" w:rsidRDefault="00090662" w:rsidP="00090662">
      <w:pPr>
        <w:spacing w:line="240" w:lineRule="auto"/>
        <w:jc w:val="center"/>
        <w:rPr>
          <w:rStyle w:val="Emphasis"/>
          <w:rFonts w:cstheme="minorHAnsi"/>
          <w:b/>
          <w:i w:val="0"/>
          <w:iCs w:val="0"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• Debe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llevar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su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bata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usarla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abierta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desabrochada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cuando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ingrese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al APSU Dunn Center.</w:t>
      </w:r>
    </w:p>
    <w:p w14:paraId="6A45EBBA" w14:textId="67CB5A4E" w:rsidR="00843413" w:rsidRPr="00090662" w:rsidRDefault="00090662" w:rsidP="00090662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• No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traiga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bolsos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,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chaquetas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r>
        <w:rPr>
          <w:rStyle w:val="Emphasis"/>
          <w:rFonts w:cstheme="minorHAnsi"/>
          <w:b/>
          <w:i w:val="0"/>
          <w:iCs w:val="0"/>
          <w:color w:val="000000" w:themeColor="text1"/>
        </w:rPr>
        <w:t>o</w:t>
      </w:r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otros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artículos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de valor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ya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que no hay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lugar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 xml:space="preserve"> para </w:t>
      </w:r>
      <w:proofErr w:type="spellStart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guardarlos</w:t>
      </w:r>
      <w:proofErr w:type="spellEnd"/>
      <w:r w:rsidRPr="009F4CE3">
        <w:rPr>
          <w:rStyle w:val="Emphasis"/>
          <w:rFonts w:cstheme="minorHAnsi"/>
          <w:b/>
          <w:i w:val="0"/>
          <w:iCs w:val="0"/>
          <w:color w:val="000000" w:themeColor="text1"/>
        </w:rPr>
        <w:t>.</w:t>
      </w:r>
    </w:p>
    <w:sectPr w:rsidR="00843413" w:rsidRPr="00090662" w:rsidSect="00565A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662"/>
    <w:rsid w:val="00090662"/>
    <w:rsid w:val="000B034A"/>
    <w:rsid w:val="00280CBA"/>
    <w:rsid w:val="002C3759"/>
    <w:rsid w:val="00381933"/>
    <w:rsid w:val="003D3495"/>
    <w:rsid w:val="00643C75"/>
    <w:rsid w:val="006B4E10"/>
    <w:rsid w:val="00843413"/>
    <w:rsid w:val="00876D47"/>
    <w:rsid w:val="00AE719D"/>
    <w:rsid w:val="00C0308A"/>
    <w:rsid w:val="00DE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98518"/>
  <w15:chartTrackingRefBased/>
  <w15:docId w15:val="{98CEF1AE-B509-454D-8403-55A39BD9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6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0906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Smith</dc:creator>
  <cp:keywords/>
  <dc:description/>
  <cp:lastModifiedBy>Jill Smith</cp:lastModifiedBy>
  <cp:revision>2</cp:revision>
  <dcterms:created xsi:type="dcterms:W3CDTF">2024-04-11T15:26:00Z</dcterms:created>
  <dcterms:modified xsi:type="dcterms:W3CDTF">2024-04-11T15:26:00Z</dcterms:modified>
</cp:coreProperties>
</file>